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Playfair Display" w:cs="Playfair Display" w:eastAsia="Playfair Display" w:hAnsi="Playfair Display"/>
        </w:rPr>
      </w:pPr>
      <w:bookmarkStart w:colFirst="0" w:colLast="0" w:name="_distdeo7jb3l" w:id="0"/>
      <w:bookmarkEnd w:id="0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sz w:val="46"/>
          <w:szCs w:val="46"/>
          <w:rtl w:val="0"/>
        </w:rPr>
        <w:t xml:space="preserve">Social Media Posts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rFonts w:ascii="Playfair Display" w:cs="Playfair Display" w:eastAsia="Playfair Display" w:hAnsi="Playfair Display"/>
          <w:b w:val="1"/>
          <w:bCs w:val="1"/>
          <w:sz w:val="46"/>
          <w:szCs w:val="46"/>
        </w:rPr>
      </w:pPr>
      <w:bookmarkStart w:colFirst="0" w:colLast="0" w:name="_q5p5jc1p1r30" w:id="1"/>
      <w:bookmarkEnd w:id="1"/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sz w:val="46"/>
          <w:szCs w:val="46"/>
          <w:rtl w:val="0"/>
        </w:rPr>
        <w:t xml:space="preserve">Facebook 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rPr>
          <w:rFonts w:ascii="Playfair Display" w:cs="Playfair Display" w:eastAsia="Playfair Display" w:hAnsi="Playfair Display"/>
          <w:sz w:val="22"/>
          <w:szCs w:val="22"/>
        </w:rPr>
      </w:pPr>
      <w:bookmarkStart w:colFirst="0" w:colLast="0" w:name="_qwvoql4lkba" w:id="2"/>
      <w:bookmarkEnd w:id="2"/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I stand with Baltimore Collegiate School for Boys — and I’m calling on you to stand with us too.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This school is one of the few places in Baltimore where young Black boys are affirmed, challenged, supported, and seen. A place where discipline meets dignity, where brotherhood is built, and where boys become scholars and leaders.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At BCSB, our sons are graduating high school at 90%, compared to the citywide rate of 60%. That isn’t luck — it’s intentional work, powerful culture, and a community that refuses to give up on our boys.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Baltimore cannot afford to lose a school that is changing lives.</w:t>
        <w:br w:type="textWrapping"/>
        <w:t xml:space="preserve">A school that lifts up our boys, not labels them.</w:t>
        <w:br w:type="textWrapping"/>
        <w:t xml:space="preserve">A school that is preparing the next generation of Black men to lead.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If you believe in our boys… if you believe in justice…</w:t>
        <w:br w:type="textWrapping"/>
        <w:t xml:space="preserve">if you believe Baltimore deserves better…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Take action today.</w:t>
        <w:br w:type="textWrapping"/>
        <w:t xml:space="preserve">Write a letter. Sign the petition. Share the truth. Stand with our boys.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Go to baltimorecollegiate.com/renewal to see how you can help.</w:t>
        <w:br w:type="textWrapping"/>
        <w:t xml:space="preserve">And share this post to encourage others to do the same.</w:t>
        <w:br w:type="textWrapping"/>
        <w:t xml:space="preserve">Stand With Our Boys. Keep BCSB Open.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Playfair Display" w:cs="Playfair Display" w:eastAsia="Playfair Display" w:hAnsi="Playfair Displ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Playfair Display" w:cs="Playfair Display" w:eastAsia="Playfair Display" w:hAnsi="Playfair Displ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m0o6tcbn9f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4ybovpvfpqi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Instagram 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480" w:lineRule="auto"/>
        <w:rPr>
          <w:sz w:val="30"/>
          <w:szCs w:val="30"/>
        </w:rPr>
      </w:pPr>
      <w:bookmarkStart w:colFirst="0" w:colLast="0" w:name="_2i8b4c3tkig1" w:id="5"/>
      <w:bookmarkEnd w:id="5"/>
      <w:r w:rsidDel="00000000" w:rsidR="00000000" w:rsidRPr="00000000">
        <w:rPr>
          <w:sz w:val="30"/>
          <w:szCs w:val="30"/>
          <w:rtl w:val="0"/>
        </w:rPr>
        <w:t xml:space="preserve">I Stand With Baltimore Collegiate School for Boys.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boys deserve a school that believes in them—one that lifts them, teaches them, protects them, and prepares them to lead.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BCSB is that school.</w:t>
        <w:br w:type="textWrapping"/>
        <w:t xml:space="preserve">BCSB changes lives.</w:t>
        <w:br w:type="textWrapping"/>
        <w:t xml:space="preserve">BCSB must stay open.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Take action now:</w:t>
        <w:br w:type="textWrapping"/>
      </w:r>
      <w:r w:rsidDel="00000000" w:rsidR="00000000" w:rsidRPr="00000000">
        <w:rPr>
          <w:rtl w:val="0"/>
        </w:rPr>
        <w:t xml:space="preserve">Sign. Share. Speak up.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 to baltimorecollegiate.com/renewal to see how you can help.</w:t>
        <w:br w:type="textWrapping"/>
        <w:t xml:space="preserve">And share this post to encourage others to do the same.</w:t>
        <w:br w:type="textWrapping"/>
        <w:t xml:space="preserve">Keep BCSB Open.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